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DF70" w14:textId="6538F1DF" w:rsidR="001054C6" w:rsidRDefault="001054C6" w:rsidP="001054C6">
      <w:r>
        <w:rPr>
          <w:noProof/>
        </w:rPr>
        <w:drawing>
          <wp:anchor distT="0" distB="0" distL="114300" distR="114300" simplePos="0" relativeHeight="251659264" behindDoc="1" locked="0" layoutInCell="1" allowOverlap="1" wp14:anchorId="09272388" wp14:editId="0E869E37">
            <wp:simplePos x="0" y="0"/>
            <wp:positionH relativeFrom="column">
              <wp:posOffset>4006132</wp:posOffset>
            </wp:positionH>
            <wp:positionV relativeFrom="paragraph">
              <wp:posOffset>441</wp:posOffset>
            </wp:positionV>
            <wp:extent cx="2246630" cy="734695"/>
            <wp:effectExtent l="0" t="0" r="1270" b="8255"/>
            <wp:wrapTight wrapText="bothSides">
              <wp:wrapPolygon edited="0">
                <wp:start x="0" y="0"/>
                <wp:lineTo x="0" y="21283"/>
                <wp:lineTo x="21429" y="21283"/>
                <wp:lineTo x="2142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AAD06" w14:textId="77777777" w:rsidR="001054C6" w:rsidRDefault="001054C6" w:rsidP="001054C6">
      <w:pPr>
        <w:pStyle w:val="berschrift1"/>
        <w:rPr>
          <w:sz w:val="44"/>
          <w:szCs w:val="28"/>
        </w:rPr>
      </w:pPr>
    </w:p>
    <w:p w14:paraId="2BA719A7" w14:textId="77777777" w:rsidR="001054C6" w:rsidRDefault="001054C6" w:rsidP="001054C6">
      <w:pPr>
        <w:pStyle w:val="berschrift1"/>
        <w:spacing w:before="0" w:line="240" w:lineRule="auto"/>
        <w:rPr>
          <w:sz w:val="44"/>
          <w:szCs w:val="28"/>
        </w:rPr>
      </w:pPr>
      <w:r>
        <w:rPr>
          <w:sz w:val="44"/>
          <w:szCs w:val="28"/>
        </w:rPr>
        <w:t xml:space="preserve">FAHRZEUG </w:t>
      </w:r>
      <w:r w:rsidRPr="0064264D">
        <w:rPr>
          <w:sz w:val="44"/>
          <w:szCs w:val="28"/>
        </w:rPr>
        <w:t>202</w:t>
      </w:r>
      <w:r>
        <w:rPr>
          <w:sz w:val="44"/>
          <w:szCs w:val="28"/>
        </w:rPr>
        <w:t xml:space="preserve">2 </w:t>
      </w:r>
    </w:p>
    <w:p w14:paraId="15BC70C9" w14:textId="4B0576B0" w:rsidR="001054C6" w:rsidRPr="0064264D" w:rsidRDefault="001054C6" w:rsidP="001054C6">
      <w:pPr>
        <w:pStyle w:val="berschrift1"/>
        <w:spacing w:before="0" w:line="240" w:lineRule="auto"/>
        <w:rPr>
          <w:sz w:val="44"/>
          <w:szCs w:val="28"/>
        </w:rPr>
      </w:pPr>
      <w:r>
        <w:rPr>
          <w:sz w:val="44"/>
          <w:szCs w:val="28"/>
        </w:rPr>
        <w:t xml:space="preserve">SICHERHEIT - AUSTATTUNG </w:t>
      </w:r>
      <w:r w:rsidRPr="0064264D">
        <w:rPr>
          <w:sz w:val="44"/>
          <w:szCs w:val="28"/>
        </w:rPr>
        <w:t xml:space="preserve"> </w:t>
      </w:r>
    </w:p>
    <w:p w14:paraId="196057A9" w14:textId="4160F6E3" w:rsidR="00F05202" w:rsidRDefault="00F05202"/>
    <w:p w14:paraId="1DD6789C" w14:textId="47DDB224" w:rsidR="001054C6" w:rsidRDefault="001054C6"/>
    <w:p w14:paraId="0DAA4C15" w14:textId="2F28EFD1" w:rsidR="00522FAC" w:rsidRDefault="001054C6" w:rsidP="001054C6">
      <w:pPr>
        <w:pBdr>
          <w:bottom w:val="single" w:sz="4" w:space="1" w:color="auto"/>
        </w:pBdr>
        <w:spacing w:line="240" w:lineRule="auto"/>
      </w:pPr>
      <w:r w:rsidRPr="00AB6AC6">
        <w:rPr>
          <w:b/>
          <w:bCs/>
        </w:rPr>
        <w:t>Name</w:t>
      </w:r>
      <w:r w:rsidR="00AB6AC6" w:rsidRPr="00AB6AC6">
        <w:rPr>
          <w:b/>
          <w:bCs/>
        </w:rPr>
        <w:t>:</w:t>
      </w:r>
      <w:r w:rsidR="00AB6AC6">
        <w:tab/>
      </w:r>
      <w:r w:rsidR="00522FAC">
        <w:tab/>
      </w:r>
      <w:r w:rsidR="00522FAC" w:rsidRPr="00522FAC">
        <w:rPr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522FAC" w:rsidRPr="00522FAC">
        <w:rPr>
          <w:b/>
          <w:bCs/>
        </w:rPr>
        <w:instrText xml:space="preserve"> FORMTEXT </w:instrText>
      </w:r>
      <w:r w:rsidR="00522FAC" w:rsidRPr="00522FAC">
        <w:rPr>
          <w:b/>
          <w:bCs/>
        </w:rPr>
      </w:r>
      <w:r w:rsidR="00522FAC" w:rsidRPr="00522FAC">
        <w:rPr>
          <w:b/>
          <w:bCs/>
        </w:rPr>
        <w:fldChar w:fldCharType="separate"/>
      </w:r>
      <w:r w:rsidR="00522FAC" w:rsidRPr="00522FAC">
        <w:rPr>
          <w:b/>
          <w:bCs/>
          <w:noProof/>
        </w:rPr>
        <w:t> </w:t>
      </w:r>
      <w:r w:rsidR="00522FAC" w:rsidRPr="00522FAC">
        <w:rPr>
          <w:b/>
          <w:bCs/>
          <w:noProof/>
        </w:rPr>
        <w:t> </w:t>
      </w:r>
      <w:r w:rsidR="00522FAC" w:rsidRPr="00522FAC">
        <w:rPr>
          <w:b/>
          <w:bCs/>
          <w:noProof/>
        </w:rPr>
        <w:t> </w:t>
      </w:r>
      <w:r w:rsidR="00522FAC" w:rsidRPr="00522FAC">
        <w:rPr>
          <w:b/>
          <w:bCs/>
          <w:noProof/>
        </w:rPr>
        <w:t> </w:t>
      </w:r>
      <w:r w:rsidR="00522FAC" w:rsidRPr="00522FAC">
        <w:rPr>
          <w:b/>
          <w:bCs/>
          <w:noProof/>
        </w:rPr>
        <w:t> </w:t>
      </w:r>
      <w:r w:rsidR="00522FAC" w:rsidRPr="00522FAC">
        <w:rPr>
          <w:b/>
          <w:bCs/>
        </w:rPr>
        <w:fldChar w:fldCharType="end"/>
      </w:r>
      <w:bookmarkEnd w:id="0"/>
      <w:r>
        <w:tab/>
      </w:r>
      <w:r w:rsidR="00522FAC">
        <w:tab/>
      </w:r>
      <w:r w:rsidR="00522FAC">
        <w:tab/>
      </w:r>
      <w:r w:rsidR="00522FAC">
        <w:tab/>
      </w:r>
      <w:r w:rsidR="00522FAC">
        <w:tab/>
      </w:r>
      <w:r w:rsidR="00522FAC">
        <w:tab/>
      </w:r>
      <w:r w:rsidR="00522FAC">
        <w:tab/>
      </w:r>
      <w:r w:rsidR="00522FAC" w:rsidRPr="00522FAC">
        <w:rPr>
          <w:b/>
          <w:bCs/>
        </w:rPr>
        <w:t>Datum:</w:t>
      </w:r>
      <w:r w:rsidR="00522FAC">
        <w:rPr>
          <w:b/>
          <w:bCs/>
        </w:rPr>
        <w:t xml:space="preserve"> </w:t>
      </w:r>
      <w:r w:rsidR="00522FAC">
        <w:rPr>
          <w:b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522FAC">
        <w:rPr>
          <w:b/>
          <w:bCs/>
        </w:rPr>
        <w:instrText xml:space="preserve"> FORMTEXT </w:instrText>
      </w:r>
      <w:r w:rsidR="00522FAC">
        <w:rPr>
          <w:b/>
          <w:bCs/>
        </w:rPr>
      </w:r>
      <w:r w:rsidR="00522FAC">
        <w:rPr>
          <w:b/>
          <w:bCs/>
        </w:rPr>
        <w:fldChar w:fldCharType="separate"/>
      </w:r>
      <w:r w:rsidR="00522FAC">
        <w:rPr>
          <w:b/>
          <w:bCs/>
          <w:noProof/>
        </w:rPr>
        <w:t> </w:t>
      </w:r>
      <w:r w:rsidR="00522FAC">
        <w:rPr>
          <w:b/>
          <w:bCs/>
          <w:noProof/>
        </w:rPr>
        <w:t> </w:t>
      </w:r>
      <w:r w:rsidR="00522FAC">
        <w:rPr>
          <w:b/>
          <w:bCs/>
          <w:noProof/>
        </w:rPr>
        <w:t> </w:t>
      </w:r>
      <w:r w:rsidR="00522FAC">
        <w:rPr>
          <w:b/>
          <w:bCs/>
          <w:noProof/>
        </w:rPr>
        <w:t> </w:t>
      </w:r>
      <w:r w:rsidR="00522FAC">
        <w:rPr>
          <w:b/>
          <w:bCs/>
          <w:noProof/>
        </w:rPr>
        <w:t> </w:t>
      </w:r>
      <w:r w:rsidR="00522FAC">
        <w:rPr>
          <w:b/>
          <w:bCs/>
        </w:rPr>
        <w:fldChar w:fldCharType="end"/>
      </w:r>
      <w:bookmarkEnd w:id="1"/>
    </w:p>
    <w:p w14:paraId="5140873E" w14:textId="31B99F76" w:rsidR="001054C6" w:rsidRDefault="001054C6" w:rsidP="001054C6">
      <w:pPr>
        <w:pBdr>
          <w:bottom w:val="single" w:sz="4" w:space="1" w:color="auto"/>
        </w:pBdr>
        <w:spacing w:line="240" w:lineRule="auto"/>
      </w:pPr>
      <w:r w:rsidRPr="00AB6AC6">
        <w:rPr>
          <w:b/>
          <w:bCs/>
        </w:rPr>
        <w:t>Lizenznummer</w:t>
      </w:r>
      <w:r w:rsidR="00AB6AC6" w:rsidRPr="00AB6AC6">
        <w:rPr>
          <w:b/>
          <w:bCs/>
        </w:rPr>
        <w:t>:</w:t>
      </w:r>
      <w:r w:rsidR="00522FAC">
        <w:rPr>
          <w:b/>
          <w:bCs/>
        </w:rPr>
        <w:tab/>
      </w:r>
      <w:r w:rsidR="00522FAC">
        <w:rPr>
          <w:b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522FAC">
        <w:rPr>
          <w:b/>
          <w:bCs/>
        </w:rPr>
        <w:instrText xml:space="preserve"> FORMTEXT </w:instrText>
      </w:r>
      <w:r w:rsidR="00522FAC">
        <w:rPr>
          <w:b/>
          <w:bCs/>
        </w:rPr>
      </w:r>
      <w:r w:rsidR="00522FAC">
        <w:rPr>
          <w:b/>
          <w:bCs/>
        </w:rPr>
        <w:fldChar w:fldCharType="separate"/>
      </w:r>
      <w:r w:rsidR="00522FAC">
        <w:rPr>
          <w:b/>
          <w:bCs/>
          <w:noProof/>
        </w:rPr>
        <w:t> </w:t>
      </w:r>
      <w:r w:rsidR="00522FAC">
        <w:rPr>
          <w:b/>
          <w:bCs/>
          <w:noProof/>
        </w:rPr>
        <w:t> </w:t>
      </w:r>
      <w:r w:rsidR="00522FAC">
        <w:rPr>
          <w:b/>
          <w:bCs/>
          <w:noProof/>
        </w:rPr>
        <w:t> </w:t>
      </w:r>
      <w:r w:rsidR="00522FAC">
        <w:rPr>
          <w:b/>
          <w:bCs/>
          <w:noProof/>
        </w:rPr>
        <w:t> </w:t>
      </w:r>
      <w:r w:rsidR="00522FAC">
        <w:rPr>
          <w:b/>
          <w:bCs/>
          <w:noProof/>
        </w:rPr>
        <w:t> </w:t>
      </w:r>
      <w:r w:rsidR="00522FAC">
        <w:rPr>
          <w:b/>
          <w:bCs/>
        </w:rPr>
        <w:fldChar w:fldCharType="end"/>
      </w:r>
      <w:bookmarkEnd w:id="2"/>
      <w:r w:rsidR="00AB6AC6" w:rsidRPr="00AB6AC6">
        <w:rPr>
          <w:b/>
          <w:bCs/>
        </w:rPr>
        <w:t xml:space="preserve"> </w:t>
      </w:r>
    </w:p>
    <w:p w14:paraId="709B4348" w14:textId="0497B50C" w:rsidR="001054C6" w:rsidRDefault="001054C6" w:rsidP="00E207E1">
      <w:pPr>
        <w:spacing w:after="0" w:line="240" w:lineRule="auto"/>
      </w:pPr>
    </w:p>
    <w:p w14:paraId="06FE7360" w14:textId="06F77F05" w:rsidR="007B626D" w:rsidRPr="00E207E1" w:rsidRDefault="001054C6" w:rsidP="00522FAC">
      <w:pPr>
        <w:spacing w:after="0" w:line="276" w:lineRule="auto"/>
        <w:rPr>
          <w:sz w:val="14"/>
          <w:szCs w:val="14"/>
        </w:rPr>
      </w:pPr>
      <w:r w:rsidRPr="00AB6AC6">
        <w:rPr>
          <w:b/>
          <w:bCs/>
          <w:caps/>
          <w:color w:val="FF0000"/>
          <w:sz w:val="24"/>
          <w:szCs w:val="24"/>
        </w:rPr>
        <w:t xml:space="preserve">Fahrzeug </w:t>
      </w:r>
      <w:r>
        <w:tab/>
      </w:r>
      <w:r>
        <w:tab/>
      </w:r>
      <w:r w:rsidR="007B626D">
        <w:tab/>
      </w:r>
      <w:r>
        <w:t>Marke</w:t>
      </w:r>
      <w:r w:rsidR="00E207E1">
        <w:t xml:space="preserve"> </w:t>
      </w:r>
      <w:r w:rsidR="00E207E1">
        <w:tab/>
      </w:r>
      <w:r w:rsidR="00E207E1">
        <w:tab/>
      </w:r>
      <w:r>
        <w:t xml:space="preserve"> </w:t>
      </w:r>
      <w:r>
        <w:tab/>
      </w:r>
      <w:r w:rsidR="00522FAC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22FAC">
        <w:instrText xml:space="preserve"> FORMTEXT </w:instrText>
      </w:r>
      <w:r w:rsidR="00522FAC">
        <w:fldChar w:fldCharType="separate"/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fldChar w:fldCharType="end"/>
      </w:r>
      <w:bookmarkEnd w:id="3"/>
    </w:p>
    <w:p w14:paraId="1B9C9CCF" w14:textId="1892B3E3" w:rsidR="00E207E1" w:rsidRDefault="001054C6" w:rsidP="00522FAC">
      <w:pPr>
        <w:spacing w:after="0" w:line="276" w:lineRule="auto"/>
        <w:ind w:left="2124" w:firstLine="708"/>
      </w:pPr>
      <w:r>
        <w:t>Typ</w:t>
      </w:r>
      <w:r w:rsidR="007B626D">
        <w:tab/>
      </w:r>
      <w:r w:rsidR="00AB6AC6">
        <w:tab/>
      </w:r>
      <w:r w:rsidR="00522FAC">
        <w:tab/>
      </w:r>
      <w:r w:rsidR="00522FAC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522FAC">
        <w:instrText xml:space="preserve"> FORMTEXT </w:instrText>
      </w:r>
      <w:r w:rsidR="00522FAC">
        <w:fldChar w:fldCharType="separate"/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fldChar w:fldCharType="end"/>
      </w:r>
      <w:bookmarkEnd w:id="4"/>
      <w:r w:rsidR="00AB6AC6">
        <w:tab/>
      </w:r>
    </w:p>
    <w:p w14:paraId="3A5452C2" w14:textId="77777777" w:rsidR="00E207E1" w:rsidRPr="00E207E1" w:rsidRDefault="00E207E1" w:rsidP="00E207E1">
      <w:pPr>
        <w:spacing w:after="0" w:line="240" w:lineRule="auto"/>
      </w:pPr>
    </w:p>
    <w:p w14:paraId="1B974725" w14:textId="14E9E12D" w:rsidR="007B626D" w:rsidRDefault="001054C6" w:rsidP="00522FAC">
      <w:pPr>
        <w:spacing w:after="0" w:line="276" w:lineRule="auto"/>
      </w:pPr>
      <w:r w:rsidRPr="00AB6AC6">
        <w:rPr>
          <w:b/>
          <w:bCs/>
          <w:caps/>
          <w:color w:val="FF0000"/>
          <w:sz w:val="24"/>
          <w:szCs w:val="24"/>
        </w:rPr>
        <w:t>Überrollvorrichtung</w:t>
      </w:r>
      <w:r w:rsidRPr="00E207E1">
        <w:rPr>
          <w:caps/>
          <w:color w:val="FF0000"/>
          <w:sz w:val="24"/>
          <w:szCs w:val="24"/>
        </w:rPr>
        <w:t xml:space="preserve"> </w:t>
      </w:r>
      <w:r>
        <w:tab/>
        <w:t>Produzent</w:t>
      </w:r>
      <w:r>
        <w:tab/>
      </w:r>
      <w:r w:rsidR="00522FAC">
        <w:tab/>
      </w:r>
      <w:r w:rsidR="00522FAC"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522FAC">
        <w:instrText xml:space="preserve"> FORMTEXT </w:instrText>
      </w:r>
      <w:r w:rsidR="00522FAC">
        <w:fldChar w:fldCharType="separate"/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fldChar w:fldCharType="end"/>
      </w:r>
      <w:bookmarkEnd w:id="5"/>
      <w:r>
        <w:tab/>
      </w:r>
    </w:p>
    <w:p w14:paraId="09C94969" w14:textId="3DE64413" w:rsidR="00522FAC" w:rsidRDefault="001054C6" w:rsidP="00522FAC">
      <w:pPr>
        <w:spacing w:after="0" w:line="276" w:lineRule="auto"/>
        <w:ind w:left="2124" w:firstLine="708"/>
      </w:pPr>
      <w:r>
        <w:t>Zertifikatnummer</w:t>
      </w:r>
      <w:r w:rsidR="00522FAC">
        <w:tab/>
      </w:r>
      <w:r w:rsidR="00522FAC"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522FAC">
        <w:instrText xml:space="preserve"> FORMTEXT </w:instrText>
      </w:r>
      <w:r w:rsidR="00522FAC">
        <w:fldChar w:fldCharType="separate"/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fldChar w:fldCharType="end"/>
      </w:r>
      <w:bookmarkEnd w:id="6"/>
      <w:r w:rsidR="00AB6AC6">
        <w:tab/>
      </w:r>
      <w:r w:rsidR="00E207E1">
        <w:tab/>
      </w:r>
    </w:p>
    <w:p w14:paraId="2BE06D65" w14:textId="241D0EB0" w:rsidR="00E207E1" w:rsidRDefault="00E207E1" w:rsidP="00AB6AC6">
      <w:pPr>
        <w:spacing w:after="0" w:line="240" w:lineRule="auto"/>
        <w:ind w:left="2124" w:firstLine="708"/>
      </w:pPr>
      <w:r>
        <w:tab/>
      </w:r>
    </w:p>
    <w:p w14:paraId="1CBF9012" w14:textId="6B68DE71" w:rsidR="007B626D" w:rsidRDefault="001054C6" w:rsidP="00522FAC">
      <w:pPr>
        <w:spacing w:after="0" w:line="276" w:lineRule="auto"/>
      </w:pPr>
      <w:r w:rsidRPr="00AB6AC6">
        <w:rPr>
          <w:b/>
          <w:bCs/>
          <w:caps/>
          <w:color w:val="FF0000"/>
          <w:sz w:val="24"/>
          <w:szCs w:val="24"/>
        </w:rPr>
        <w:t>Feuerlöschanlage</w:t>
      </w:r>
      <w:r w:rsidRPr="00AB6AC6">
        <w:rPr>
          <w:b/>
          <w:bCs/>
        </w:rPr>
        <w:tab/>
      </w:r>
      <w:r w:rsidR="007B626D">
        <w:tab/>
      </w:r>
      <w:r>
        <w:t>Nummer</w:t>
      </w:r>
      <w:r w:rsidR="00AB6AC6">
        <w:tab/>
      </w:r>
      <w:r w:rsidR="00AB6AC6">
        <w:tab/>
      </w:r>
      <w:r w:rsidR="00522FAC"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522FAC">
        <w:instrText xml:space="preserve"> FORMTEXT </w:instrText>
      </w:r>
      <w:r w:rsidR="00522FAC">
        <w:fldChar w:fldCharType="separate"/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fldChar w:fldCharType="end"/>
      </w:r>
      <w:bookmarkEnd w:id="7"/>
    </w:p>
    <w:p w14:paraId="2E910001" w14:textId="5FD3FDF8" w:rsidR="001054C6" w:rsidRDefault="001054C6" w:rsidP="00522FAC">
      <w:pPr>
        <w:spacing w:after="0" w:line="276" w:lineRule="auto"/>
        <w:ind w:left="2124" w:firstLine="708"/>
      </w:pPr>
      <w:r>
        <w:t>Prüfdatum</w:t>
      </w:r>
      <w:r w:rsidR="00AB6AC6">
        <w:tab/>
      </w:r>
      <w:r w:rsidR="00AB6AC6">
        <w:tab/>
      </w:r>
      <w:r w:rsidR="00522FAC"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522FAC">
        <w:instrText xml:space="preserve"> FORMTEXT </w:instrText>
      </w:r>
      <w:r w:rsidR="00522FAC">
        <w:fldChar w:fldCharType="separate"/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fldChar w:fldCharType="end"/>
      </w:r>
      <w:bookmarkEnd w:id="8"/>
    </w:p>
    <w:p w14:paraId="0F519763" w14:textId="77777777" w:rsidR="00E207E1" w:rsidRDefault="00E207E1" w:rsidP="00E207E1">
      <w:pPr>
        <w:spacing w:after="0" w:line="240" w:lineRule="auto"/>
        <w:ind w:left="2124" w:firstLine="708"/>
      </w:pPr>
    </w:p>
    <w:p w14:paraId="2B6A07A2" w14:textId="2D6681B3" w:rsidR="007B626D" w:rsidRDefault="006C4176" w:rsidP="00522FAC">
      <w:pPr>
        <w:spacing w:after="0" w:line="276" w:lineRule="auto"/>
      </w:pPr>
      <w:r>
        <w:rPr>
          <w:b/>
          <w:bCs/>
          <w:caps/>
          <w:color w:val="FF0000"/>
          <w:sz w:val="24"/>
          <w:szCs w:val="24"/>
        </w:rPr>
        <w:t>Sicherheitstank/FT3</w:t>
      </w:r>
      <w:r w:rsidR="001054C6">
        <w:tab/>
        <w:t>Hersteller</w:t>
      </w:r>
      <w:r w:rsidR="00AB6AC6">
        <w:tab/>
      </w:r>
      <w:r w:rsidR="00522FAC">
        <w:tab/>
      </w:r>
      <w:r w:rsidR="00522FAC"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522FAC">
        <w:instrText xml:space="preserve"> FORMTEXT </w:instrText>
      </w:r>
      <w:r w:rsidR="00522FAC">
        <w:fldChar w:fldCharType="separate"/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fldChar w:fldCharType="end"/>
      </w:r>
      <w:bookmarkEnd w:id="9"/>
      <w:r w:rsidR="00AB6AC6">
        <w:tab/>
      </w:r>
    </w:p>
    <w:p w14:paraId="29CA991E" w14:textId="7839EDF7" w:rsidR="001054C6" w:rsidRDefault="001054C6" w:rsidP="00522FAC">
      <w:pPr>
        <w:spacing w:after="0" w:line="276" w:lineRule="auto"/>
        <w:ind w:left="2124" w:firstLine="708"/>
      </w:pPr>
      <w:r>
        <w:t>gültig bis</w:t>
      </w:r>
      <w:r w:rsidR="00AB6AC6">
        <w:tab/>
      </w:r>
      <w:r w:rsidR="00522FAC">
        <w:tab/>
      </w:r>
      <w:r w:rsidR="00522FAC"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522FAC">
        <w:instrText xml:space="preserve"> FORMTEXT </w:instrText>
      </w:r>
      <w:r w:rsidR="00522FAC">
        <w:fldChar w:fldCharType="separate"/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fldChar w:fldCharType="end"/>
      </w:r>
      <w:bookmarkEnd w:id="10"/>
      <w:r w:rsidR="00AB6AC6">
        <w:tab/>
      </w:r>
    </w:p>
    <w:p w14:paraId="78CDDFE6" w14:textId="77777777" w:rsidR="00E207E1" w:rsidRDefault="00E207E1" w:rsidP="00E207E1">
      <w:pPr>
        <w:spacing w:after="0" w:line="240" w:lineRule="auto"/>
        <w:ind w:left="2124" w:firstLine="708"/>
      </w:pPr>
    </w:p>
    <w:p w14:paraId="0C05EE12" w14:textId="2C7AA403" w:rsidR="007B626D" w:rsidRDefault="001054C6" w:rsidP="00522FAC">
      <w:pPr>
        <w:spacing w:after="0" w:line="276" w:lineRule="auto"/>
      </w:pPr>
      <w:r w:rsidRPr="00AB6AC6">
        <w:rPr>
          <w:b/>
          <w:bCs/>
          <w:caps/>
          <w:color w:val="FF0000"/>
          <w:sz w:val="24"/>
          <w:szCs w:val="24"/>
        </w:rPr>
        <w:t>Sitz</w:t>
      </w:r>
      <w:r>
        <w:tab/>
      </w:r>
      <w:r>
        <w:tab/>
      </w:r>
      <w:r>
        <w:tab/>
      </w:r>
      <w:r w:rsidR="007B626D">
        <w:tab/>
      </w:r>
      <w:r>
        <w:t>Hersteller</w:t>
      </w:r>
      <w:r>
        <w:tab/>
      </w:r>
      <w:r w:rsidR="00522FAC">
        <w:tab/>
      </w:r>
      <w:r w:rsidR="00522FAC"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522FAC">
        <w:instrText xml:space="preserve"> FORMTEXT </w:instrText>
      </w:r>
      <w:r w:rsidR="00522FAC">
        <w:fldChar w:fldCharType="separate"/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fldChar w:fldCharType="end"/>
      </w:r>
      <w:bookmarkEnd w:id="11"/>
      <w:r w:rsidR="00AB6AC6">
        <w:tab/>
      </w:r>
    </w:p>
    <w:p w14:paraId="208E90EC" w14:textId="6F582DBD" w:rsidR="001054C6" w:rsidRDefault="001054C6" w:rsidP="00522FAC">
      <w:pPr>
        <w:spacing w:after="0" w:line="276" w:lineRule="auto"/>
        <w:ind w:left="2124" w:firstLine="708"/>
      </w:pPr>
      <w:r>
        <w:t>gültig bis</w:t>
      </w:r>
      <w:r w:rsidR="00AB6AC6">
        <w:tab/>
      </w:r>
      <w:r w:rsidR="00522FAC">
        <w:tab/>
      </w:r>
      <w:r w:rsidR="00522FAC"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522FAC">
        <w:instrText xml:space="preserve"> FORMTEXT </w:instrText>
      </w:r>
      <w:r w:rsidR="00522FAC">
        <w:fldChar w:fldCharType="separate"/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fldChar w:fldCharType="end"/>
      </w:r>
      <w:bookmarkEnd w:id="12"/>
      <w:r w:rsidR="00AB6AC6">
        <w:tab/>
      </w:r>
    </w:p>
    <w:p w14:paraId="3D95EA9A" w14:textId="77777777" w:rsidR="00E207E1" w:rsidRDefault="00E207E1" w:rsidP="00E207E1">
      <w:pPr>
        <w:spacing w:after="0" w:line="240" w:lineRule="auto"/>
        <w:ind w:left="2124" w:firstLine="708"/>
      </w:pPr>
    </w:p>
    <w:p w14:paraId="1AB767AE" w14:textId="42E01712" w:rsidR="007B626D" w:rsidRDefault="001054C6" w:rsidP="00522FAC">
      <w:pPr>
        <w:spacing w:after="0" w:line="276" w:lineRule="auto"/>
      </w:pPr>
      <w:r w:rsidRPr="00AB6AC6">
        <w:rPr>
          <w:b/>
          <w:bCs/>
          <w:caps/>
          <w:color w:val="FF0000"/>
          <w:sz w:val="24"/>
          <w:szCs w:val="24"/>
        </w:rPr>
        <w:t>Sicherheitsgurt</w:t>
      </w:r>
      <w:r w:rsidRPr="007B626D">
        <w:rPr>
          <w:caps/>
          <w:color w:val="FF0000"/>
        </w:rPr>
        <w:tab/>
      </w:r>
      <w:r w:rsidR="007B626D">
        <w:tab/>
      </w:r>
      <w:r>
        <w:t>Hersteller</w:t>
      </w:r>
      <w:r w:rsidR="00AB6AC6">
        <w:tab/>
      </w:r>
      <w:r w:rsidR="00AB6AC6">
        <w:tab/>
      </w:r>
      <w:r w:rsidR="00522FAC"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522FAC">
        <w:instrText xml:space="preserve"> FORMTEXT </w:instrText>
      </w:r>
      <w:r w:rsidR="00522FAC">
        <w:fldChar w:fldCharType="separate"/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fldChar w:fldCharType="end"/>
      </w:r>
      <w:bookmarkEnd w:id="13"/>
    </w:p>
    <w:p w14:paraId="0B46B1A8" w14:textId="45784CE2" w:rsidR="001054C6" w:rsidRDefault="001054C6" w:rsidP="00522FAC">
      <w:pPr>
        <w:spacing w:after="0" w:line="276" w:lineRule="auto"/>
        <w:ind w:left="2124" w:firstLine="708"/>
      </w:pPr>
      <w:r>
        <w:t>gültig bis</w:t>
      </w:r>
      <w:r w:rsidR="00AB6AC6">
        <w:tab/>
      </w:r>
      <w:r w:rsidR="00AB6AC6">
        <w:tab/>
      </w:r>
      <w:r w:rsidR="00522FAC"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522FAC">
        <w:instrText xml:space="preserve"> FORMTEXT </w:instrText>
      </w:r>
      <w:r w:rsidR="00522FAC">
        <w:fldChar w:fldCharType="separate"/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fldChar w:fldCharType="end"/>
      </w:r>
      <w:bookmarkEnd w:id="14"/>
    </w:p>
    <w:p w14:paraId="6C1BD555" w14:textId="77777777" w:rsidR="00E207E1" w:rsidRDefault="00E207E1" w:rsidP="00E207E1">
      <w:pPr>
        <w:spacing w:after="0" w:line="240" w:lineRule="auto"/>
        <w:ind w:left="2124" w:firstLine="708"/>
      </w:pPr>
    </w:p>
    <w:p w14:paraId="77EA8DB9" w14:textId="20E8AD4E" w:rsidR="007B626D" w:rsidRDefault="001054C6" w:rsidP="00522FAC">
      <w:pPr>
        <w:spacing w:after="0" w:line="276" w:lineRule="auto"/>
      </w:pPr>
      <w:r w:rsidRPr="00AB6AC6">
        <w:rPr>
          <w:b/>
          <w:bCs/>
          <w:caps/>
          <w:color w:val="FF0000"/>
          <w:sz w:val="24"/>
          <w:szCs w:val="24"/>
        </w:rPr>
        <w:t>Fensternetz</w:t>
      </w:r>
      <w:r w:rsidRPr="00AB6AC6">
        <w:rPr>
          <w:b/>
          <w:bCs/>
          <w:color w:val="FF0000"/>
          <w:sz w:val="24"/>
          <w:szCs w:val="24"/>
        </w:rPr>
        <w:tab/>
      </w:r>
      <w:r>
        <w:tab/>
      </w:r>
      <w:r w:rsidR="007B626D">
        <w:tab/>
      </w:r>
      <w:r>
        <w:t>Hersteller</w:t>
      </w:r>
      <w:r>
        <w:tab/>
      </w:r>
      <w:r w:rsidR="00522FAC">
        <w:tab/>
      </w:r>
      <w:r w:rsidR="00522FAC"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522FAC">
        <w:instrText xml:space="preserve"> FORMTEXT </w:instrText>
      </w:r>
      <w:r w:rsidR="00522FAC">
        <w:fldChar w:fldCharType="separate"/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fldChar w:fldCharType="end"/>
      </w:r>
      <w:bookmarkEnd w:id="15"/>
      <w:r w:rsidR="00AB6AC6">
        <w:tab/>
      </w:r>
    </w:p>
    <w:p w14:paraId="41F89C08" w14:textId="12895E18" w:rsidR="001054C6" w:rsidRDefault="001054C6" w:rsidP="00522FAC">
      <w:pPr>
        <w:spacing w:after="0" w:line="276" w:lineRule="auto"/>
        <w:ind w:left="2124" w:firstLine="708"/>
      </w:pPr>
      <w:r>
        <w:t>gültig bis</w:t>
      </w:r>
      <w:r w:rsidR="00AB6AC6">
        <w:tab/>
      </w:r>
      <w:r w:rsidR="00AB6AC6">
        <w:tab/>
      </w:r>
      <w:r w:rsidR="00522FAC"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522FAC">
        <w:instrText xml:space="preserve"> FORMTEXT </w:instrText>
      </w:r>
      <w:r w:rsidR="00522FAC">
        <w:fldChar w:fldCharType="separate"/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rPr>
          <w:noProof/>
        </w:rPr>
        <w:t> </w:t>
      </w:r>
      <w:r w:rsidR="00522FAC">
        <w:fldChar w:fldCharType="end"/>
      </w:r>
      <w:bookmarkEnd w:id="16"/>
    </w:p>
    <w:p w14:paraId="100E5665" w14:textId="11151106" w:rsidR="006C4176" w:rsidRDefault="006C4176" w:rsidP="006C4176">
      <w:pPr>
        <w:spacing w:after="0" w:line="240" w:lineRule="auto"/>
      </w:pPr>
    </w:p>
    <w:p w14:paraId="703ACCB9" w14:textId="6C8CCAFD" w:rsidR="006C4176" w:rsidRDefault="006C4176" w:rsidP="006C4176">
      <w:pPr>
        <w:spacing w:after="0" w:line="240" w:lineRule="auto"/>
      </w:pPr>
    </w:p>
    <w:p w14:paraId="7054364E" w14:textId="69B44BD7" w:rsidR="006C4176" w:rsidRDefault="006C4176" w:rsidP="006C4176">
      <w:pPr>
        <w:spacing w:after="0" w:line="240" w:lineRule="auto"/>
      </w:pPr>
    </w:p>
    <w:p w14:paraId="44CE5A89" w14:textId="77777777" w:rsidR="006C4176" w:rsidRDefault="006C4176" w:rsidP="006C4176">
      <w:pPr>
        <w:spacing w:after="0" w:line="240" w:lineRule="auto"/>
      </w:pPr>
    </w:p>
    <w:p w14:paraId="3C441000" w14:textId="1A269D2E" w:rsidR="006C4176" w:rsidRDefault="006C4176" w:rsidP="006C4176">
      <w:pPr>
        <w:spacing w:after="0" w:line="240" w:lineRule="auto"/>
      </w:pPr>
    </w:p>
    <w:p w14:paraId="5668A4A2" w14:textId="65F76A62" w:rsidR="006C4176" w:rsidRPr="006C4176" w:rsidRDefault="006C4176" w:rsidP="006C4176">
      <w:pPr>
        <w:pStyle w:val="Listenabsatz"/>
        <w:numPr>
          <w:ilvl w:val="0"/>
          <w:numId w:val="1"/>
        </w:numPr>
        <w:spacing w:after="0" w:line="240" w:lineRule="auto"/>
        <w:ind w:left="426"/>
        <w:rPr>
          <w:b/>
          <w:bCs/>
          <w:caps/>
          <w:color w:val="FF0000"/>
          <w:sz w:val="24"/>
          <w:szCs w:val="24"/>
        </w:rPr>
      </w:pPr>
      <w:r w:rsidRPr="006C4176">
        <w:rPr>
          <w:b/>
          <w:bCs/>
          <w:caps/>
          <w:color w:val="FF0000"/>
          <w:sz w:val="24"/>
          <w:szCs w:val="24"/>
        </w:rPr>
        <w:t>KTM RR dürfen mit originalem Tank teilnehmen.</w:t>
      </w:r>
    </w:p>
    <w:p w14:paraId="5FB92B22" w14:textId="1124A103" w:rsidR="006C4176" w:rsidRPr="006C4176" w:rsidRDefault="006C4176" w:rsidP="006C4176">
      <w:pPr>
        <w:pStyle w:val="Listenabsatz"/>
        <w:numPr>
          <w:ilvl w:val="0"/>
          <w:numId w:val="1"/>
        </w:numPr>
        <w:spacing w:after="0" w:line="240" w:lineRule="auto"/>
        <w:ind w:left="426"/>
        <w:rPr>
          <w:b/>
          <w:bCs/>
          <w:caps/>
          <w:color w:val="FF0000"/>
          <w:sz w:val="24"/>
          <w:szCs w:val="24"/>
        </w:rPr>
      </w:pPr>
      <w:r w:rsidRPr="006C4176">
        <w:rPr>
          <w:b/>
          <w:bCs/>
          <w:caps/>
          <w:color w:val="FF0000"/>
          <w:sz w:val="24"/>
          <w:szCs w:val="24"/>
        </w:rPr>
        <w:t>Fahrzeuge, die eine Homologierung ohne Sicherheitstank haben und vom Hersteller ohne Sicherheitstank ausgeliefert worden sind, dürfen teilnehmen</w:t>
      </w:r>
    </w:p>
    <w:sectPr w:rsidR="006C4176" w:rsidRPr="006C4176" w:rsidSect="00AB6AC6">
      <w:pgSz w:w="11906" w:h="16838"/>
      <w:pgMar w:top="568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66B1F"/>
    <w:multiLevelType w:val="hybridMultilevel"/>
    <w:tmpl w:val="8A8208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bXjPvlroywN6IzS+vQsbyH1QQo5l8Q0NEuEvDxYjCCSIWeFlEANK7HS+leSoTjT/wjpcpxZBikl7Rx/l0+wIA==" w:salt="Fz2HhOxGIT+n6DlVTe8H0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C6"/>
    <w:rsid w:val="001054C6"/>
    <w:rsid w:val="00522FAC"/>
    <w:rsid w:val="006C4176"/>
    <w:rsid w:val="007B626D"/>
    <w:rsid w:val="00AB6AC6"/>
    <w:rsid w:val="00E207E1"/>
    <w:rsid w:val="00E351C8"/>
    <w:rsid w:val="00F0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D9DF"/>
  <w15:chartTrackingRefBased/>
  <w15:docId w15:val="{583321D3-C1C2-4860-80EF-67CD6BD0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54C6"/>
    <w:rPr>
      <w:rFonts w:ascii="Calibri" w:eastAsia="Calibri" w:hAnsi="Calibri" w:cs="Times New Roman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54C6"/>
    <w:pPr>
      <w:keepNext/>
      <w:keepLines/>
      <w:spacing w:before="240" w:after="0"/>
      <w:outlineLvl w:val="0"/>
    </w:pPr>
    <w:rPr>
      <w:rFonts w:eastAsia="Times New Roman"/>
      <w:b/>
      <w:color w:val="000000"/>
      <w:sz w:val="4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054C6"/>
    <w:rPr>
      <w:rFonts w:ascii="Calibri" w:eastAsia="Times New Roman" w:hAnsi="Calibri" w:cs="Times New Roman"/>
      <w:b/>
      <w:color w:val="000000"/>
      <w:sz w:val="48"/>
      <w:szCs w:val="32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7B626D"/>
    <w:rPr>
      <w:color w:val="808080"/>
    </w:rPr>
  </w:style>
  <w:style w:type="paragraph" w:styleId="Listenabsatz">
    <w:name w:val="List Paragraph"/>
    <w:basedOn w:val="Standard"/>
    <w:uiPriority w:val="34"/>
    <w:qFormat/>
    <w:rsid w:val="006C4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Reithofer</dc:creator>
  <cp:keywords/>
  <dc:description/>
  <cp:lastModifiedBy>Diana Reithofer</cp:lastModifiedBy>
  <cp:revision>3</cp:revision>
  <dcterms:created xsi:type="dcterms:W3CDTF">2022-02-15T11:42:00Z</dcterms:created>
  <dcterms:modified xsi:type="dcterms:W3CDTF">2022-02-18T08:08:00Z</dcterms:modified>
</cp:coreProperties>
</file>